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Применение подполей 101 поля</w:t>
      </w:r>
    </w:p>
    <w:p w14:paraId="758883B0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в электронной библиографической записи</w:t>
      </w:r>
    </w:p>
    <w:p w14:paraId="136B9B4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46BF4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095DC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/>
          <w:bCs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/>
          <w:bCs/>
          <w:sz w:val="24"/>
          <w:szCs w:val="24"/>
          <w:lang w:val="ru-RU"/>
        </w:rPr>
        <w:t>101 поле Язык ресурса</w:t>
      </w:r>
    </w:p>
    <w:p w14:paraId="440C1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 w:eastAsia="ru-RU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4465"/>
      </w:tblGrid>
      <w:tr w14:paraId="0C7A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CCA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$a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9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Язык текста, звукозаписи и т.д.</w:t>
            </w:r>
          </w:p>
        </w:tc>
      </w:tr>
    </w:tbl>
    <w:p w14:paraId="6E014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Повторяется, когда текст написан более, чем на одном языке.</w:t>
      </w:r>
    </w:p>
    <w:p w14:paraId="37595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5CBCE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4748D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101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 xml:space="preserve"> 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0#$arus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$afiu</w:t>
      </w:r>
    </w:p>
    <w:p w14:paraId="5B60D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200 1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#$aДорогами испытаний$eочерки о героях Великой Отечественной войны$e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п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оэма о десантниках$fИ. А. Калинкин</w:t>
      </w:r>
    </w:p>
    <w:p w14:paraId="69766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 xml:space="preserve">300 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##$a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Часть текста мордов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ru-RU" w:eastAsia="zh-CN"/>
        </w:rPr>
        <w:t>ская</w:t>
      </w:r>
    </w:p>
    <w:p w14:paraId="663A7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4327C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sans-serif" w:hAnsi="sans-serif" w:eastAsia="sans-serif" w:cs="sans-serif"/>
          <w:i w:val="0"/>
          <w:iCs w:val="0"/>
          <w:caps w:val="0"/>
          <w:color w:val="585858"/>
          <w:spacing w:val="0"/>
          <w:sz w:val="21"/>
          <w:szCs w:val="21"/>
          <w:shd w:val="clear" w:fill="F8F8F8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2017"/>
      </w:tblGrid>
      <w:tr w14:paraId="1206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81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$c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Язык оригинала</w:t>
            </w:r>
          </w:p>
        </w:tc>
      </w:tr>
    </w:tbl>
    <w:p w14:paraId="457ED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Повторяется, когда оригинал издан более, чем на одном языке.</w:t>
      </w:r>
    </w:p>
    <w:p w14:paraId="11A20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263CE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01421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101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1#$arus</w:t>
      </w:r>
      <w:r>
        <w:rPr>
          <w:rFonts w:hint="default" w:ascii="Calibri" w:hAnsi="Calibri" w:eastAsia="SimSun" w:cs="Calibri"/>
          <w:b/>
          <w:bCs/>
          <w:sz w:val="24"/>
          <w:szCs w:val="24"/>
          <w:lang w:val="en-US" w:eastAsia="zh-CN"/>
        </w:rPr>
        <w:t>$ceng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2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 xml:space="preserve">10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1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#$a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10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минут с Macintosh$fСтефан Поланд$g</w:t>
      </w:r>
      <w:r>
        <w:rPr>
          <w:rFonts w:hint="default" w:ascii="Calibri" w:hAnsi="Calibri" w:eastAsia="SimSun" w:cs="Calibri"/>
          <w:b/>
          <w:bCs/>
          <w:sz w:val="24"/>
          <w:szCs w:val="24"/>
          <w:lang w:val="en-US" w:eastAsia="zh-CN"/>
        </w:rPr>
        <w:t>пер. с англ.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 xml:space="preserve"> О. Д. Авраамовой</w:t>
      </w:r>
    </w:p>
    <w:p w14:paraId="10EC1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53784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1585"/>
      </w:tblGrid>
      <w:tr w14:paraId="5C15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646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$d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Язык резюме</w:t>
            </w:r>
          </w:p>
        </w:tc>
      </w:tr>
    </w:tbl>
    <w:p w14:paraId="6BDC2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Обязательное, если хотя бы один из языков резюме и/или рефератов отличается от языка(ов) текста (подполе 101$a).</w:t>
      </w:r>
    </w:p>
    <w:p w14:paraId="4E463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Повторяется, если ресурс содержит резюме и/или рефераты на разных языках.</w:t>
      </w:r>
    </w:p>
    <w:p w14:paraId="514D36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445F6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021DC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101 0#$arus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$deng</w:t>
      </w:r>
    </w:p>
    <w:p w14:paraId="26A66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200 1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#$aЯкутия сегодня$e[фотоальбом$fфот. В. П. Яковлев]</w:t>
      </w:r>
    </w:p>
    <w:p w14:paraId="6329E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zh-CN" w:bidi="ar-SA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300 ##$aРез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юме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 xml:space="preserve"> англ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ийское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br w:type="textWrapping"/>
      </w:r>
    </w:p>
    <w:p w14:paraId="78834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2161"/>
      </w:tblGrid>
      <w:tr w14:paraId="55A1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CAB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$e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0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Язык оглавления</w:t>
            </w:r>
          </w:p>
        </w:tc>
      </w:tr>
    </w:tbl>
    <w:p w14:paraId="1C954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Обязательное, если хотя бы один из языков оглавления отличается от языка(ов) текста (подполе 101$a).</w:t>
      </w:r>
    </w:p>
    <w:p w14:paraId="48A48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Повторяется для каждого языка оглавления.</w:t>
      </w:r>
    </w:p>
    <w:p w14:paraId="61B54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3283B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1.</w:t>
      </w:r>
    </w:p>
    <w:p w14:paraId="320B3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0B1EA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101 0#$amac$deng$dger$drus</w:t>
      </w:r>
      <w:r>
        <w:rPr>
          <w:rFonts w:hint="default" w:ascii="Calibri" w:hAnsi="Calibri" w:eastAsia="SimSun" w:cs="Calibri"/>
          <w:b/>
          <w:bCs/>
          <w:sz w:val="24"/>
          <w:szCs w:val="24"/>
          <w:lang w:val="en-US" w:eastAsia="zh-CN"/>
        </w:rPr>
        <w:t>$emac$eeng</w:t>
      </w:r>
    </w:p>
    <w:p w14:paraId="5726C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200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1#$aМакедонските диjалекти во Егеjска Македониjа$dMacedonian dialects of Aegean Macedony$eнаучен. собир, Скопjе 23-24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декември 1991$e[збирка на трудови$fуредувачки одб.: акад. Божидар Видоески, д-р Олга Иванова]$zeng</w:t>
      </w:r>
    </w:p>
    <w:p w14:paraId="725C6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300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##$aРез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юме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 xml:space="preserve"> англ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ийское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, нем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ецкое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, рус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ское</w:t>
      </w:r>
    </w:p>
    <w:p w14:paraId="6AD37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510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1#$aMacedonian dialects of Aegean Macedony$zeng</w:t>
      </w:r>
    </w:p>
    <w:p w14:paraId="2A555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</w:p>
    <w:p w14:paraId="67C79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Текст на македонском языке. Резюме на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 w:eastAsia="zh-CN"/>
        </w:rPr>
        <w:t>англ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ийском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 w:eastAsia="zh-CN"/>
        </w:rPr>
        <w:t>, нем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ецком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 w:eastAsia="zh-CN"/>
        </w:rPr>
        <w:t>, рус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ском языках.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 xml:space="preserve">Оглавление на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en-US" w:eastAsia="zh-CN"/>
        </w:rPr>
        <w:t>макед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онском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en-US" w:eastAsia="zh-CN"/>
        </w:rPr>
        <w:t xml:space="preserve"> и англ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ийском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en-US" w:eastAsia="zh-CN"/>
        </w:rPr>
        <w:t xml:space="preserve"> яз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ыках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.</w:t>
      </w:r>
    </w:p>
    <w:p w14:paraId="5B8FE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Т. к. один из я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зыков оглавления отличается от языка текста (македонского), то эти сведения приводим в 101 поле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/>
        </w:rPr>
        <w:t>$e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 на каждый язык оглавления.</w:t>
      </w:r>
    </w:p>
    <w:p w14:paraId="50193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zh-CN"/>
        </w:rPr>
      </w:pPr>
    </w:p>
    <w:p w14:paraId="504F0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2.</w:t>
      </w:r>
    </w:p>
    <w:p w14:paraId="393FA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11228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101 0#$arus</w:t>
      </w:r>
      <w:r>
        <w:rPr>
          <w:rFonts w:hint="default" w:ascii="Calibri" w:hAnsi="Calibri" w:eastAsia="SimSun" w:cs="Calibri"/>
          <w:b/>
          <w:bCs/>
          <w:sz w:val="24"/>
          <w:szCs w:val="24"/>
          <w:lang w:val="en-US" w:eastAsia="zh-CN"/>
        </w:rPr>
        <w:t>$erus$eeng</w:t>
      </w:r>
    </w:p>
    <w:p w14:paraId="000D8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 xml:space="preserve">200 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1#$a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Сбоpник задач по анализу эффективности хозяйственной деятельности оpганизации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$f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Пеpевеpзева Л. В.</w:t>
      </w:r>
    </w:p>
    <w:p w14:paraId="3988B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zh-CN"/>
        </w:rPr>
      </w:pPr>
    </w:p>
    <w:p w14:paraId="6F93C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Текст на русском языке.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Оглавление на русском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en-US" w:eastAsia="zh-CN"/>
        </w:rPr>
        <w:t xml:space="preserve"> и англ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ийском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en-US" w:eastAsia="zh-CN"/>
        </w:rPr>
        <w:t xml:space="preserve"> яз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ыках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.</w:t>
      </w:r>
    </w:p>
    <w:p w14:paraId="0C577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Т. к. один из я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зыков оглавления (английский) отличается от языка текста (русского), то эти сведения приводим в 101 поле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/>
        </w:rPr>
        <w:t>$e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 на каждый язык оглавления.</w:t>
      </w:r>
    </w:p>
    <w:p w14:paraId="659DE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zh-CN"/>
        </w:rPr>
      </w:pPr>
    </w:p>
    <w:p w14:paraId="77208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4897"/>
      </w:tblGrid>
      <w:tr w14:paraId="4688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6C1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$f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1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Язык главного источника информации</w:t>
            </w:r>
          </w:p>
        </w:tc>
      </w:tr>
    </w:tbl>
    <w:p w14:paraId="42571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Обязательное, если хотя бы один из языков титульного листа или иного главного источника информации для составления библиографической записи отличается от языка(ов) текста (подполе 101$a).</w:t>
      </w:r>
    </w:p>
    <w:p w14:paraId="4D58B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Повторяется для каждого языка.</w:t>
      </w:r>
    </w:p>
    <w:p w14:paraId="6BC10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238B56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1.</w:t>
      </w:r>
    </w:p>
    <w:p w14:paraId="095F7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72061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101  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0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#$arus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200  1#$a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Электрические системы в машиностроении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$e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учебное пособие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$f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А. В. Сидоров</w:t>
      </w:r>
    </w:p>
    <w:p w14:paraId="0C0E5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</w:p>
    <w:p w14:paraId="099D9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Язык текста русский.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Титульный лист на русском языке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.</w:t>
      </w:r>
    </w:p>
    <w:p w14:paraId="4D471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2F3048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5B452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6D3A1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460CB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0B083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2.</w:t>
      </w:r>
    </w:p>
    <w:p w14:paraId="75BAE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181DE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101  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0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#$arus</w:t>
      </w:r>
      <w:r>
        <w:rPr>
          <w:rFonts w:hint="default" w:ascii="Calibri" w:hAnsi="Calibri" w:eastAsia="SimSun" w:cs="Calibri"/>
          <w:b/>
          <w:bCs/>
          <w:sz w:val="24"/>
          <w:szCs w:val="24"/>
          <w:lang w:val="en-US" w:eastAsia="zh-CN"/>
        </w:rPr>
        <w:t>$frus$feng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200  1#$a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Электрические системы в машиностроении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$e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учебное пособие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$f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А. В. Сидоров</w:t>
      </w:r>
    </w:p>
    <w:p w14:paraId="6A326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300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##$a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Дополнительный титульный лист английский</w:t>
      </w:r>
    </w:p>
    <w:p w14:paraId="5B529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</w:p>
    <w:p w14:paraId="7055D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Язык текста русский.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Титульный лист на русском и дополнительный (параллельный) титульный лист на английском языках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.</w:t>
      </w:r>
    </w:p>
    <w:p w14:paraId="4825E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Т. к. один из я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зыков дополнительного титульного листа (английский) отличается от языка текста (русского), то эти сведения приводим в 101 поле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/>
        </w:rPr>
        <w:t>$f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 на каждый язык главного источника.</w:t>
      </w:r>
    </w:p>
    <w:p w14:paraId="78312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</w:p>
    <w:p w14:paraId="5E643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3.</w:t>
      </w:r>
    </w:p>
    <w:p w14:paraId="26B6CE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##$a20221110d2022####u#vy0rusy50######cа</w:t>
      </w:r>
    </w:p>
    <w:p w14:paraId="14543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101  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0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#$arus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200  1#$a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Электрические системы в машиностроении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$d</w:t>
      </w:r>
      <w:r>
        <w:rPr>
          <w:rFonts w:hint="default" w:ascii="Calibri" w:hAnsi="Calibri" w:eastAsia="SimSun"/>
          <w:b w:val="0"/>
          <w:bCs w:val="0"/>
          <w:sz w:val="24"/>
          <w:szCs w:val="24"/>
          <w:lang w:val="ru-RU" w:eastAsia="zh-CN"/>
        </w:rPr>
        <w:t>Electrical systems in mechanical engineering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$e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учебное пособие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$f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А. В. Сидоров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$zeng</w:t>
      </w:r>
    </w:p>
    <w:p w14:paraId="1A735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300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##$a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Автор также на английском языке: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A. V. Sidirov</w:t>
      </w:r>
    </w:p>
    <w:p w14:paraId="3728F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510 1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en-US" w:eastAsia="zh-CN"/>
        </w:rPr>
        <w:t>#$6z01790$a</w:t>
      </w:r>
      <w:r>
        <w:rPr>
          <w:rFonts w:hint="default" w:ascii="Calibri" w:hAnsi="Calibri" w:eastAsia="SimSun"/>
          <w:b w:val="0"/>
          <w:bCs w:val="0"/>
          <w:sz w:val="24"/>
          <w:szCs w:val="24"/>
          <w:highlight w:val="none"/>
          <w:lang w:val="ru-RU" w:eastAsia="zh-CN"/>
        </w:rPr>
        <w:t>Electrical systems in mechanical engineering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en-US" w:eastAsia="zh-CN"/>
        </w:rPr>
        <w:t>$zeng</w:t>
      </w:r>
    </w:p>
    <w:p w14:paraId="02F96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en-US" w:eastAsia="zh-CN"/>
        </w:rPr>
        <w:t>700 #1$a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ru-RU" w:eastAsia="zh-CN"/>
        </w:rPr>
        <w:t>Сидоров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en-US" w:eastAsia="zh-CN"/>
        </w:rPr>
        <w:t>$b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ru-RU" w:eastAsia="zh-CN"/>
        </w:rPr>
        <w:t>А. В.</w:t>
      </w:r>
    </w:p>
    <w:p w14:paraId="7F46C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ru-RU" w:eastAsia="zh-CN"/>
        </w:rPr>
        <w:t xml:space="preserve">790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highlight w:val="none"/>
          <w:lang w:val="en-US" w:eastAsia="zh-CN"/>
        </w:rPr>
        <w:t>#1$6z01510$aSidorov$bA. V.</w:t>
      </w:r>
    </w:p>
    <w:p w14:paraId="35F4B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/>
          <w:bCs/>
          <w:sz w:val="24"/>
          <w:szCs w:val="24"/>
          <w:highlight w:val="none"/>
          <w:lang w:val="ru-RU" w:eastAsia="zh-CN"/>
        </w:rPr>
      </w:pPr>
    </w:p>
    <w:p w14:paraId="49E2C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highlight w:val="none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highlight w:val="none"/>
          <w:lang w:val="ru-RU" w:eastAsia="zh-CN"/>
        </w:rPr>
        <w:t xml:space="preserve">Язык текста русский.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highlight w:val="none"/>
          <w:lang w:val="ru-RU" w:eastAsia="zh-CN"/>
        </w:rPr>
        <w:t>Титульный лист на русском языке, контртитул на английском языке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highlight w:val="none"/>
          <w:lang w:val="ru-RU" w:eastAsia="zh-CN"/>
        </w:rPr>
        <w:t>.</w:t>
      </w:r>
    </w:p>
    <w:p w14:paraId="67CD2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ab/>
      </w:r>
    </w:p>
    <w:p w14:paraId="12678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4.</w:t>
      </w:r>
    </w:p>
    <w:p w14:paraId="08A8DD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а</w:t>
      </w:r>
    </w:p>
    <w:p w14:paraId="73493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101  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>0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#$arus</w:t>
      </w:r>
      <w:r>
        <w:rPr>
          <w:rFonts w:hint="default" w:ascii="Calibri" w:hAnsi="Calibri" w:eastAsia="SimSun" w:cs="Calibri"/>
          <w:b/>
          <w:bCs/>
          <w:sz w:val="24"/>
          <w:szCs w:val="24"/>
          <w:lang w:val="en-US" w:eastAsia="zh-CN"/>
        </w:rPr>
        <w:t>$feng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200  1#$a</w:t>
      </w:r>
      <w:r>
        <w:rPr>
          <w:rFonts w:hint="default" w:ascii="Calibri" w:hAnsi="Calibri" w:eastAsia="SimSun"/>
          <w:b w:val="0"/>
          <w:bCs w:val="0"/>
          <w:sz w:val="24"/>
          <w:szCs w:val="24"/>
          <w:lang w:val="ru-RU" w:eastAsia="zh-CN"/>
        </w:rPr>
        <w:t>Electrical systems in mechanical engineering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</w:t>
      </w:r>
      <w:r>
        <w:rPr>
          <w:rFonts w:hint="default" w:ascii="Calibri" w:hAnsi="Calibri" w:eastAsia="SimSun"/>
          <w:b w:val="0"/>
          <w:bCs w:val="0"/>
          <w:sz w:val="24"/>
          <w:szCs w:val="24"/>
          <w:lang w:val="en-US" w:eastAsia="zh-CN"/>
        </w:rPr>
        <w:t>es</w:t>
      </w:r>
      <w:r>
        <w:rPr>
          <w:rFonts w:hint="default" w:ascii="Calibri" w:hAnsi="Calibri" w:eastAsia="SimSun"/>
          <w:b w:val="0"/>
          <w:bCs w:val="0"/>
          <w:sz w:val="24"/>
          <w:szCs w:val="24"/>
          <w:lang w:val="ru-RU" w:eastAsia="zh-CN"/>
        </w:rPr>
        <w:t>tudy guide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$f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А.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V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  <w:t xml:space="preserve">. </w:t>
      </w:r>
      <w:r>
        <w:rPr>
          <w:rFonts w:hint="default" w:ascii="Calibri" w:hAnsi="Calibri" w:eastAsia="SimSun" w:cs="Calibri"/>
          <w:b w:val="0"/>
          <w:bCs w:val="0"/>
          <w:sz w:val="24"/>
          <w:szCs w:val="24"/>
          <w:lang w:val="en-US" w:eastAsia="zh-CN"/>
        </w:rPr>
        <w:t>Sidorov</w:t>
      </w:r>
    </w:p>
    <w:p w14:paraId="0844A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sz w:val="24"/>
          <w:szCs w:val="24"/>
          <w:lang w:val="ru-RU" w:eastAsia="zh-CN"/>
        </w:rPr>
      </w:pPr>
    </w:p>
    <w:p w14:paraId="4917B0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Язык текста русский.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Титульный лист только на английском языке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.</w:t>
      </w:r>
    </w:p>
    <w:p w14:paraId="7F164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Т. к. один из я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зыков главного источника (английский) отличается от языка текста (русского), то эти сведения приводим в 101 поле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/>
        </w:rPr>
        <w:t>$f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 на каждый язык главного источника (в данном случае только на английский язык).</w:t>
      </w:r>
    </w:p>
    <w:p w14:paraId="37E50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</w:p>
    <w:p w14:paraId="30C89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3313"/>
      </w:tblGrid>
      <w:tr w14:paraId="7D4E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A25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$g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Язык основного заглавия</w:t>
            </w:r>
          </w:p>
        </w:tc>
      </w:tr>
    </w:tbl>
    <w:p w14:paraId="753EF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Обязательное, если язык основного заглавия отличается от первого или единственного языка текста (подполе 101$a).</w:t>
      </w: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br w:type="textWrapping"/>
      </w: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Не повторяется, так как по определению основное заглавие имеет один язык. Повторения основного заглавия на других языках являются параллельными заглавиями, и их языки указываются в подполе 200$z.</w:t>
      </w:r>
    </w:p>
    <w:p w14:paraId="7F0E6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5098B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5B7E3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а</w:t>
      </w:r>
    </w:p>
    <w:p w14:paraId="1B343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101 0#$arus$apol$aeng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$glat</w:t>
      </w:r>
    </w:p>
    <w:p w14:paraId="12317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200 1#$aPhilologia slavica$eк 70-летию академика Н. И. Толстого$fВ. Н. Топоров</w:t>
      </w:r>
    </w:p>
    <w:p w14:paraId="52040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300 ##$aТекст русский, польский, английский</w:t>
      </w:r>
    </w:p>
    <w:p w14:paraId="77A92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</w:p>
    <w:p w14:paraId="3D3BF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Язык текста русский, польский, английский.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Язык основного заглавия латинский.</w:t>
      </w:r>
    </w:p>
    <w:p w14:paraId="14941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Т. к. я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зык основного заглавия (латинский) отличается от первого (в данном случае) языка текста (русского), то эти сведения приводим в 101 поле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/>
        </w:rPr>
        <w:t>$g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>.</w:t>
      </w:r>
    </w:p>
    <w:p w14:paraId="75CC8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4DE0A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9066"/>
      </w:tblGrid>
      <w:tr w14:paraId="07D5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34D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$i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6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zh-CN"/>
              </w:rPr>
              <w:t>Язык сопроводительного материала (кроме либретто, краткого содержания и аннотаций)</w:t>
            </w:r>
          </w:p>
        </w:tc>
      </w:tr>
    </w:tbl>
    <w:p w14:paraId="38D1B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Содержит код языка сопроводительного материала, такого как разъяснения к программе, вводные части, инструкции и т.д.</w:t>
      </w:r>
    </w:p>
    <w:p w14:paraId="6A1ABD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  <w:t>Обязательное, если хотя бы один из языков сопроводительного материала отличается от языка(ов) текста (подполе 101$a).</w:t>
      </w:r>
    </w:p>
    <w:p w14:paraId="01A9B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/>
        </w:rPr>
      </w:pPr>
    </w:p>
    <w:p w14:paraId="5E243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1.</w:t>
      </w:r>
    </w:p>
    <w:p w14:paraId="04DC4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а</w:t>
      </w:r>
    </w:p>
    <w:p w14:paraId="7AD6AC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101  0#$aita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$iger</w:t>
      </w:r>
    </w:p>
    <w:p w14:paraId="16270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200  1#$aLa sovrana inattualita$erecerche plastiche in Italia negli annisettanta$e[catalogo della mastra, Padiglione d’arte contemporanea, Milano, 3 marzo - 12 aprile, 1982$fred. Gabriella Borsano]</w:t>
      </w:r>
    </w:p>
    <w:p w14:paraId="0ED44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215 ##$a87 c.$cил.$d24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$еприл. (8 с.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)</w:t>
      </w:r>
    </w:p>
    <w:p w14:paraId="06408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 xml:space="preserve">300 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##$aТекст прил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ожения немецкий</w:t>
      </w:r>
    </w:p>
    <w:p w14:paraId="1563F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</w:p>
    <w:p w14:paraId="5303C7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Язык текста итальянский.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Язык сопроводительного материала немецкий.</w:t>
      </w:r>
    </w:p>
    <w:p w14:paraId="3677C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Т. к. я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зык сопроводительного материала (немецкий) отличается от языка текста (итальянский), то эти сведения приводим в 101 поле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/>
        </w:rPr>
        <w:t>$i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>.</w:t>
      </w:r>
    </w:p>
    <w:p w14:paraId="11CBE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</w:pPr>
    </w:p>
    <w:p w14:paraId="7C962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2.</w:t>
      </w:r>
    </w:p>
    <w:p w14:paraId="0BE4C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100 ##$a20221110d2022####u#vy0rusy50######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а</w:t>
      </w:r>
    </w:p>
    <w:p w14:paraId="77394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101  0#$arus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$ieng</w:t>
      </w:r>
    </w:p>
    <w:p w14:paraId="36310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200  1#$a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Эффект стрекозы: все об улетных промо-кампаниях в социальных сетях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$f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Иванов Д.</w:t>
      </w:r>
    </w:p>
    <w:p w14:paraId="1ABAB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215 ##$a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135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 xml:space="preserve"> c.$cил.$d2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1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>$еприл. (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ru-RU" w:eastAsia="zh-CN"/>
        </w:rPr>
        <w:t>4</w:t>
      </w:r>
      <w:r>
        <w:rPr>
          <w:rFonts w:hint="default" w:eastAsia="SimSun" w:cs="Courier New" w:asciiTheme="minorAscii" w:hAnsiTheme="minorAscii"/>
          <w:b/>
          <w:bCs/>
          <w:sz w:val="24"/>
          <w:szCs w:val="24"/>
          <w:lang w:val="en-US" w:eastAsia="zh-CN"/>
        </w:rPr>
        <w:t xml:space="preserve"> с.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)</w:t>
      </w:r>
    </w:p>
    <w:p w14:paraId="4D8854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</w:pP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 xml:space="preserve">300 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  <w:t>##$aТекст прил</w:t>
      </w:r>
      <w:r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zh-CN"/>
        </w:rPr>
        <w:t>ожения английский</w:t>
      </w:r>
    </w:p>
    <w:p w14:paraId="40CD3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en-US" w:eastAsia="zh-CN"/>
        </w:rPr>
      </w:pPr>
    </w:p>
    <w:p w14:paraId="4F165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Язык текста русский</w:t>
      </w:r>
      <w:bookmarkStart w:id="0" w:name="_GoBack"/>
      <w:bookmarkEnd w:id="0"/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 xml:space="preserve">. </w:t>
      </w:r>
      <w:r>
        <w:rPr>
          <w:rFonts w:hint="default" w:ascii="Calibri" w:hAnsi="Calibri" w:eastAsia="SimSun" w:cs="Calibri"/>
          <w:b/>
          <w:bCs/>
          <w:i/>
          <w:iCs/>
          <w:sz w:val="24"/>
          <w:szCs w:val="24"/>
          <w:lang w:val="ru-RU" w:eastAsia="zh-CN"/>
        </w:rPr>
        <w:t>Язык сопроводительного материала английский.</w:t>
      </w:r>
    </w:p>
    <w:p w14:paraId="72775B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eastAsia="SimSun" w:cs="Courier New" w:asciiTheme="minorAscii" w:hAnsiTheme="minorAscii"/>
          <w:b w:val="0"/>
          <w:bCs w:val="0"/>
          <w:sz w:val="24"/>
          <w:szCs w:val="24"/>
          <w:lang w:val="ru-RU" w:eastAsia="ru-RU"/>
        </w:rPr>
      </w:pP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zh-CN"/>
        </w:rPr>
        <w:t>Т. к. я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 xml:space="preserve">зык сопроводительного материала (английский) отличается от языка текста (русский), то эти сведения приводим в 101 поле 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en-US"/>
        </w:rPr>
        <w:t>$i</w:t>
      </w:r>
      <w:r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/>
        </w:rPr>
        <w:t>.</w:t>
      </w:r>
    </w:p>
    <w:p w14:paraId="0A43A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SimSun" w:cs="Calibri"/>
          <w:b w:val="0"/>
          <w:bCs w:val="0"/>
          <w:i/>
          <w:iCs/>
          <w:sz w:val="24"/>
          <w:szCs w:val="24"/>
          <w:lang w:val="ru-RU"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а</w:t>
                  </w:r>
                  <w:r>
                    <w:rPr>
                      <w:b/>
                      <w:sz w:val="14"/>
                      <w:lang w:val="ru-RU"/>
                    </w:rPr>
                    <w:t>вгуст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2024,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7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E860CE1"/>
    <w:rsid w:val="144E07DC"/>
    <w:rsid w:val="14851779"/>
    <w:rsid w:val="196562B6"/>
    <w:rsid w:val="1C48750C"/>
    <w:rsid w:val="1F3C1C4F"/>
    <w:rsid w:val="22472973"/>
    <w:rsid w:val="256054CE"/>
    <w:rsid w:val="26B63EE5"/>
    <w:rsid w:val="28D5683E"/>
    <w:rsid w:val="29E116D0"/>
    <w:rsid w:val="2AC81DF1"/>
    <w:rsid w:val="2ADE5363"/>
    <w:rsid w:val="2D17255C"/>
    <w:rsid w:val="2D6A2D98"/>
    <w:rsid w:val="2D740220"/>
    <w:rsid w:val="340B3B7A"/>
    <w:rsid w:val="34A1760C"/>
    <w:rsid w:val="35F32813"/>
    <w:rsid w:val="388D1060"/>
    <w:rsid w:val="38E627E6"/>
    <w:rsid w:val="3EFA6ABC"/>
    <w:rsid w:val="3F705C23"/>
    <w:rsid w:val="3F7C2875"/>
    <w:rsid w:val="41D35C22"/>
    <w:rsid w:val="42FC0372"/>
    <w:rsid w:val="499B1492"/>
    <w:rsid w:val="4B4B4CC6"/>
    <w:rsid w:val="59461A9A"/>
    <w:rsid w:val="5A7E7705"/>
    <w:rsid w:val="5C9602FA"/>
    <w:rsid w:val="622754BA"/>
    <w:rsid w:val="63F06D02"/>
    <w:rsid w:val="67903975"/>
    <w:rsid w:val="6827516E"/>
    <w:rsid w:val="6942333C"/>
    <w:rsid w:val="69E563C8"/>
    <w:rsid w:val="6F007AF2"/>
    <w:rsid w:val="7118679B"/>
    <w:rsid w:val="714F4C03"/>
    <w:rsid w:val="72B678C5"/>
    <w:rsid w:val="7506350D"/>
    <w:rsid w:val="778B6F43"/>
    <w:rsid w:val="78072B24"/>
    <w:rsid w:val="79FE2930"/>
    <w:rsid w:val="7DEF2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2258</Words>
  <Characters>12872</Characters>
  <Lines>107</Lines>
  <Paragraphs>30</Paragraphs>
  <TotalTime>91</TotalTime>
  <ScaleCrop>false</ScaleCrop>
  <LinksUpToDate>false</LinksUpToDate>
  <CharactersWithSpaces>15100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2024-09-05T09:50:42Z</cp:lastPrinted>
  <dcterms:modified xsi:type="dcterms:W3CDTF">2024-09-05T10:32:33Z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8B60FDD3225546D1B4171095B06BEBCA</vt:lpwstr>
  </property>
</Properties>
</file>