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Документы 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QR-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ссылками</w:t>
      </w:r>
    </w:p>
    <w:p w14:paraId="136B9B4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4025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 xml:space="preserve">При наличии в документе </w:t>
      </w:r>
      <w:r>
        <w:rPr>
          <w:rFonts w:hint="default" w:ascii="Courier New" w:hAnsi="Courier New" w:eastAsia="SimSun" w:cs="Courier New"/>
          <w:sz w:val="24"/>
          <w:szCs w:val="24"/>
          <w:lang w:val="en-US"/>
        </w:rPr>
        <w:t>QR-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 xml:space="preserve">кодов со ссылками, дополняющими текст, рекомендуется приводить сведения в электронной библиографической записи в тех полях, какого рода информация записана в </w:t>
      </w:r>
      <w:r>
        <w:rPr>
          <w:rFonts w:hint="default" w:ascii="Courier New" w:hAnsi="Courier New" w:eastAsia="SimSun" w:cs="Courier New"/>
          <w:sz w:val="24"/>
          <w:szCs w:val="24"/>
          <w:lang w:val="en-US"/>
        </w:rPr>
        <w:t>QR-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коде</w:t>
      </w:r>
      <w:r>
        <w:rPr>
          <w:rStyle w:val="5"/>
          <w:rFonts w:hint="default" w:ascii="Courier New" w:hAnsi="Courier New" w:eastAsia="SimSun" w:cs="Courier New"/>
          <w:sz w:val="24"/>
          <w:szCs w:val="24"/>
          <w:lang w:val="ru-RU"/>
        </w:rPr>
        <w:footnoteReference w:id="0"/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.</w:t>
      </w:r>
    </w:p>
    <w:p w14:paraId="57E72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0CA5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29E8D36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1487BF97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ПРИМЕРЫ:</w:t>
      </w:r>
    </w:p>
    <w:p w14:paraId="6B1D47EF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2E45484C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  <w:t>Наличие библиографии в виде QR-кода:</w:t>
      </w:r>
    </w:p>
    <w:p w14:paraId="18F9B969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23E24BB2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320 ##$a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Библиография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 xml:space="preserve"> в QR-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кодах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 xml:space="preserve"> ссылок в конце книги</w:t>
      </w:r>
    </w:p>
    <w:p w14:paraId="07909143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320 ##$a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Библиография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 xml:space="preserve"> в QR-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кодах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 xml:space="preserve"> ссылок: с. 120-123</w:t>
      </w:r>
    </w:p>
    <w:p w14:paraId="677713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028B79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493EF2D5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</w:pPr>
      <w:bookmarkStart w:id="0" w:name="_GoBack"/>
      <w:r>
        <w:rPr>
          <w:rFonts w:hint="default" w:ascii="Courier New" w:hAnsi="Courier New" w:eastAsia="Times New Roman" w:cs="Courier New"/>
          <w:b/>
          <w:bCs/>
          <w:sz w:val="24"/>
          <w:szCs w:val="24"/>
          <w:lang w:val="en-US" w:eastAsia="ru-RU"/>
        </w:rPr>
        <w:t>Примечание общего характера:</w:t>
      </w:r>
    </w:p>
    <w:bookmarkEnd w:id="0"/>
    <w:p w14:paraId="39CE833E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</w:p>
    <w:p w14:paraId="7276C3F9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>300 ##$aКнига снабжена QR-</w:t>
      </w:r>
      <w:r>
        <w:rPr>
          <w:rFonts w:hint="default" w:ascii="Courier New" w:hAnsi="Courier New" w:eastAsia="Times New Roman" w:cs="Courier New"/>
          <w:sz w:val="24"/>
          <w:szCs w:val="24"/>
          <w:lang w:val="ru-RU" w:eastAsia="ru-RU"/>
        </w:rPr>
        <w:t>кодами</w:t>
      </w:r>
      <w:r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  <w:t xml:space="preserve"> со ссылками на дополнительную информацию</w:t>
      </w:r>
    </w:p>
    <w:p w14:paraId="026D84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50C96A45">
      <w:pPr>
        <w:pStyle w:val="8"/>
        <w:snapToGrid w:val="0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lang w:val="ru-RU"/>
        </w:rPr>
        <w:t>Ответ</w:t>
      </w:r>
      <w:r>
        <w:rPr>
          <w:rFonts w:hint="default"/>
          <w:lang w:val="ru-RU"/>
        </w:rPr>
        <w:t xml:space="preserve"> экспертов на форуме Либнет: 13 декабря 2023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9"/>
    </w:pPr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а</w:t>
                  </w:r>
                  <w:r>
                    <w:rPr>
                      <w:b/>
                      <w:sz w:val="14"/>
                      <w:lang w:val="ru-RU"/>
                    </w:rPr>
                    <w:t>вгуст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9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2024,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5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89937"/>
    <w:multiLevelType w:val="singleLevel"/>
    <w:tmpl w:val="1B28993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1B9B7333"/>
    <w:rsid w:val="2ADE5363"/>
    <w:rsid w:val="2D6A2D98"/>
    <w:rsid w:val="340B3B7A"/>
    <w:rsid w:val="388D1060"/>
    <w:rsid w:val="38E627E6"/>
    <w:rsid w:val="3EFA6ABC"/>
    <w:rsid w:val="3F7C2875"/>
    <w:rsid w:val="41D35C22"/>
    <w:rsid w:val="6F007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2258</Words>
  <Characters>12872</Characters>
  <Lines>107</Lines>
  <Paragraphs>30</Paragraphs>
  <TotalTime>7</TotalTime>
  <ScaleCrop>false</ScaleCrop>
  <LinksUpToDate>false</LinksUpToDate>
  <CharactersWithSpaces>15100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2024-08-30T12:12:00Z</cp:lastPrinted>
  <dcterms:modified xsi:type="dcterms:W3CDTF">2024-08-30T12:31:29Z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8B60FDD3225546D1B4171095B06BEBCA</vt:lpwstr>
  </property>
</Properties>
</file>